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Look w:val="00A0"/>
      </w:tblPr>
      <w:tblGrid>
        <w:gridCol w:w="1203"/>
        <w:gridCol w:w="2024"/>
        <w:gridCol w:w="1843"/>
        <w:gridCol w:w="683"/>
        <w:gridCol w:w="1203"/>
        <w:gridCol w:w="2766"/>
      </w:tblGrid>
      <w:tr w:rsidR="00D32578" w:rsidRPr="00C91BA3" w:rsidTr="00C91BA3">
        <w:tc>
          <w:tcPr>
            <w:tcW w:w="9722" w:type="dxa"/>
            <w:gridSpan w:val="6"/>
          </w:tcPr>
          <w:p w:rsidR="00D32578" w:rsidRDefault="003733E2">
            <w:pPr>
              <w:pStyle w:val="a5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-579755</wp:posOffset>
                  </wp:positionV>
                  <wp:extent cx="666115" cy="824230"/>
                  <wp:effectExtent l="19050" t="0" r="635" b="0"/>
                  <wp:wrapTopAndBottom/>
                  <wp:docPr id="2" name="Рисунок 2" descr="Picture in firm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in firm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2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32578" w:rsidRPr="00C91BA3">
              <w:rPr>
                <w:sz w:val="33"/>
                <w:lang w:eastAsia="en-US"/>
              </w:rPr>
              <w:t>АДМИНИСТРАЦИЯ ГОРОДА КУЗНЕЦКА</w:t>
            </w:r>
          </w:p>
        </w:tc>
      </w:tr>
      <w:tr w:rsidR="00D32578" w:rsidRPr="00C91BA3" w:rsidTr="00C91BA3">
        <w:tc>
          <w:tcPr>
            <w:tcW w:w="9722" w:type="dxa"/>
            <w:gridSpan w:val="6"/>
          </w:tcPr>
          <w:p w:rsidR="00D32578" w:rsidRPr="00C91BA3" w:rsidRDefault="00D32578" w:rsidP="00C91BA3">
            <w:pPr>
              <w:spacing w:after="0" w:line="240" w:lineRule="auto"/>
              <w:jc w:val="center"/>
            </w:pPr>
            <w:r w:rsidRPr="00C91BA3">
              <w:rPr>
                <w:rFonts w:ascii="Times New Roman" w:hAnsi="Times New Roman"/>
                <w:b/>
                <w:spacing w:val="20"/>
                <w:sz w:val="33"/>
                <w:szCs w:val="20"/>
                <w:lang w:eastAsia="ru-RU"/>
              </w:rPr>
              <w:t>ПЕНЗЕНСКОЙ ОБЛАСТИ</w:t>
            </w:r>
          </w:p>
        </w:tc>
      </w:tr>
      <w:tr w:rsidR="00D32578" w:rsidRPr="00C91BA3" w:rsidTr="00C91BA3">
        <w:tc>
          <w:tcPr>
            <w:tcW w:w="9722" w:type="dxa"/>
            <w:gridSpan w:val="6"/>
          </w:tcPr>
          <w:p w:rsidR="00D32578" w:rsidRPr="00C91BA3" w:rsidRDefault="00D32578" w:rsidP="00C91BA3">
            <w:pPr>
              <w:spacing w:after="0" w:line="240" w:lineRule="auto"/>
            </w:pP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D32578" w:rsidRPr="00C91BA3" w:rsidTr="00C91BA3">
        <w:trPr>
          <w:trHeight w:val="521"/>
        </w:trPr>
        <w:tc>
          <w:tcPr>
            <w:tcW w:w="1203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2024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от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32578" w:rsidRPr="00C91BA3" w:rsidTr="00C91BA3">
        <w:trPr>
          <w:trHeight w:val="328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z w:val="24"/>
                <w:szCs w:val="24"/>
              </w:rPr>
              <w:t>г. Кузнецк</w:t>
            </w: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Default="00D32578" w:rsidP="00C91BA3">
            <w:pPr>
              <w:pStyle w:val="50"/>
              <w:shd w:val="clear" w:color="auto" w:fill="auto"/>
              <w:spacing w:before="0" w:after="0" w:line="280" w:lineRule="exact"/>
              <w:ind w:right="40"/>
            </w:pPr>
            <w:r>
              <w:t>О внесении изменений в постановление администрации города Кузнецка от</w:t>
            </w:r>
            <w:r w:rsidR="00902E71">
              <w:t xml:space="preserve"> </w:t>
            </w:r>
            <w:r w:rsidR="001E786C">
              <w:t>0</w:t>
            </w:r>
            <w:r w:rsidR="00902E71">
              <w:t>9</w:t>
            </w:r>
            <w:r>
              <w:t>.</w:t>
            </w:r>
            <w:r w:rsidR="001E786C">
              <w:t>1</w:t>
            </w:r>
            <w:r>
              <w:t>1.201</w:t>
            </w:r>
            <w:r w:rsidR="001E786C">
              <w:t>6</w:t>
            </w:r>
            <w:r>
              <w:t xml:space="preserve"> № </w:t>
            </w:r>
            <w:r w:rsidR="001E786C">
              <w:t>1913</w:t>
            </w:r>
            <w:r>
              <w:t xml:space="preserve"> «</w:t>
            </w:r>
            <w:r w:rsidR="00902E71">
              <w:t>Об утверждении Порядка формирования, утверждения и ведения план</w:t>
            </w:r>
            <w:r w:rsidR="001E786C">
              <w:t>а-графика</w:t>
            </w:r>
            <w:r w:rsidR="00902E71">
              <w:t xml:space="preserve"> закупок товаров, работ, услуг для обеспечения муниципальных нужд города Кузнецка</w:t>
            </w:r>
            <w:r>
              <w:t>»</w:t>
            </w:r>
          </w:p>
          <w:p w:rsidR="00D32578" w:rsidRPr="00444783" w:rsidRDefault="00D32578" w:rsidP="00C91BA3">
            <w:pPr>
              <w:pStyle w:val="50"/>
              <w:shd w:val="clear" w:color="auto" w:fill="auto"/>
              <w:spacing w:before="0" w:after="0" w:line="280" w:lineRule="exact"/>
              <w:ind w:right="40"/>
            </w:pPr>
          </w:p>
        </w:tc>
      </w:tr>
    </w:tbl>
    <w:p w:rsidR="00D32578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C2467">
        <w:rPr>
          <w:rFonts w:ascii="Times New Roman" w:hAnsi="Times New Roman"/>
          <w:sz w:val="28"/>
          <w:szCs w:val="28"/>
        </w:rPr>
        <w:t xml:space="preserve">соответствии с частью 5 статьи 17 </w:t>
      </w:r>
      <w:r w:rsidR="00FC2467" w:rsidRPr="00FC2467">
        <w:rPr>
          <w:rFonts w:ascii="Times New Roman" w:hAnsi="Times New Roman"/>
          <w:sz w:val="28"/>
          <w:szCs w:val="28"/>
        </w:rPr>
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>,</w:t>
      </w:r>
    </w:p>
    <w:p w:rsidR="00D32578" w:rsidRPr="002E3218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3218">
        <w:rPr>
          <w:rFonts w:ascii="Times New Roman" w:hAnsi="Times New Roman"/>
          <w:b/>
          <w:sz w:val="28"/>
          <w:szCs w:val="28"/>
        </w:rPr>
        <w:t>АДМИНИСТРАЦИЯ ГОРОДА КУЗНЕЦКА ПОСТАНОВЛЯЕТ:</w:t>
      </w:r>
    </w:p>
    <w:p w:rsidR="006404F7" w:rsidRDefault="00D32578" w:rsidP="006404F7">
      <w:pPr>
        <w:pStyle w:val="50"/>
        <w:shd w:val="clear" w:color="auto" w:fill="auto"/>
        <w:spacing w:before="0" w:after="0" w:line="280" w:lineRule="exact"/>
        <w:ind w:right="40" w:firstLine="708"/>
        <w:jc w:val="both"/>
        <w:rPr>
          <w:rFonts w:eastAsia="Calibri"/>
          <w:b w:val="0"/>
          <w:bCs w:val="0"/>
        </w:rPr>
      </w:pPr>
      <w:r w:rsidRPr="00FC2467">
        <w:rPr>
          <w:rFonts w:eastAsia="Calibri"/>
          <w:b w:val="0"/>
          <w:bCs w:val="0"/>
        </w:rPr>
        <w:t xml:space="preserve">1. Внести следующие изменения в постановление администрации города Кузнецка </w:t>
      </w:r>
      <w:r w:rsidR="00FC2467" w:rsidRPr="00FC2467">
        <w:rPr>
          <w:rFonts w:eastAsia="Calibri"/>
          <w:b w:val="0"/>
          <w:bCs w:val="0"/>
        </w:rPr>
        <w:t xml:space="preserve">от </w:t>
      </w:r>
      <w:r w:rsidR="001E786C">
        <w:rPr>
          <w:rFonts w:eastAsia="Calibri"/>
          <w:b w:val="0"/>
          <w:bCs w:val="0"/>
        </w:rPr>
        <w:t>0</w:t>
      </w:r>
      <w:r w:rsidR="00FC2467" w:rsidRPr="00FC2467">
        <w:rPr>
          <w:rFonts w:eastAsia="Calibri"/>
          <w:b w:val="0"/>
          <w:bCs w:val="0"/>
        </w:rPr>
        <w:t>9.</w:t>
      </w:r>
      <w:r w:rsidR="001E786C">
        <w:rPr>
          <w:rFonts w:eastAsia="Calibri"/>
          <w:b w:val="0"/>
          <w:bCs w:val="0"/>
        </w:rPr>
        <w:t>1</w:t>
      </w:r>
      <w:r w:rsidR="00FC2467" w:rsidRPr="00FC2467">
        <w:rPr>
          <w:rFonts w:eastAsia="Calibri"/>
          <w:b w:val="0"/>
          <w:bCs w:val="0"/>
        </w:rPr>
        <w:t>1.201</w:t>
      </w:r>
      <w:r w:rsidR="001E786C">
        <w:rPr>
          <w:rFonts w:eastAsia="Calibri"/>
          <w:b w:val="0"/>
          <w:bCs w:val="0"/>
        </w:rPr>
        <w:t>6</w:t>
      </w:r>
      <w:r w:rsidR="00FC2467" w:rsidRPr="00FC2467">
        <w:rPr>
          <w:rFonts w:eastAsia="Calibri"/>
          <w:b w:val="0"/>
          <w:bCs w:val="0"/>
        </w:rPr>
        <w:t xml:space="preserve"> № </w:t>
      </w:r>
      <w:r w:rsidR="001E786C">
        <w:rPr>
          <w:rFonts w:eastAsia="Calibri"/>
          <w:b w:val="0"/>
          <w:bCs w:val="0"/>
        </w:rPr>
        <w:t>1913</w:t>
      </w:r>
      <w:r w:rsidR="00FC2467" w:rsidRPr="00FC2467">
        <w:rPr>
          <w:rFonts w:eastAsia="Calibri"/>
          <w:b w:val="0"/>
          <w:bCs w:val="0"/>
        </w:rPr>
        <w:t xml:space="preserve"> «Об утверждении Порядка формирования, утверждения и ведения план</w:t>
      </w:r>
      <w:r w:rsidR="001E786C">
        <w:rPr>
          <w:rFonts w:eastAsia="Calibri"/>
          <w:b w:val="0"/>
          <w:bCs w:val="0"/>
        </w:rPr>
        <w:t>а-графика</w:t>
      </w:r>
      <w:r w:rsidR="00FC2467" w:rsidRPr="00FC2467">
        <w:rPr>
          <w:rFonts w:eastAsia="Calibri"/>
          <w:b w:val="0"/>
          <w:bCs w:val="0"/>
        </w:rPr>
        <w:t xml:space="preserve"> закупок товаров, работ, услуг для обеспечения муниципальных нужд города Кузнецка»</w:t>
      </w:r>
      <w:r w:rsidR="00FC2467">
        <w:rPr>
          <w:rFonts w:eastAsia="Calibri"/>
          <w:b w:val="0"/>
          <w:bCs w:val="0"/>
        </w:rPr>
        <w:t xml:space="preserve"> </w:t>
      </w:r>
      <w:r w:rsidRPr="00FC2467">
        <w:rPr>
          <w:rFonts w:eastAsia="Calibri"/>
          <w:b w:val="0"/>
          <w:bCs w:val="0"/>
        </w:rPr>
        <w:t>(далее – Постановление):</w:t>
      </w:r>
    </w:p>
    <w:p w:rsidR="00D32578" w:rsidRPr="006404F7" w:rsidRDefault="00D32578" w:rsidP="006404F7">
      <w:pPr>
        <w:pStyle w:val="50"/>
        <w:shd w:val="clear" w:color="auto" w:fill="auto"/>
        <w:spacing w:before="0" w:after="0" w:line="280" w:lineRule="exact"/>
        <w:ind w:right="40" w:firstLine="708"/>
        <w:jc w:val="both"/>
        <w:rPr>
          <w:rFonts w:eastAsia="Calibri"/>
          <w:b w:val="0"/>
          <w:bCs w:val="0"/>
        </w:rPr>
      </w:pPr>
      <w:r w:rsidRPr="006404F7">
        <w:rPr>
          <w:rFonts w:eastAsia="Calibri"/>
          <w:b w:val="0"/>
          <w:bCs w:val="0"/>
        </w:rPr>
        <w:t>1.</w:t>
      </w:r>
      <w:r w:rsidR="0029171A" w:rsidRPr="006404F7">
        <w:rPr>
          <w:rFonts w:eastAsia="Calibri"/>
          <w:b w:val="0"/>
          <w:bCs w:val="0"/>
        </w:rPr>
        <w:t>1</w:t>
      </w:r>
      <w:r w:rsidR="007529EB" w:rsidRPr="006404F7">
        <w:rPr>
          <w:rFonts w:eastAsia="Calibri"/>
          <w:b w:val="0"/>
          <w:bCs w:val="0"/>
        </w:rPr>
        <w:t xml:space="preserve">. </w:t>
      </w:r>
      <w:r w:rsidR="00FF142C">
        <w:rPr>
          <w:rFonts w:eastAsia="Calibri"/>
          <w:b w:val="0"/>
          <w:bCs w:val="0"/>
        </w:rPr>
        <w:t>Пункт</w:t>
      </w:r>
      <w:r w:rsidR="005C2BCC" w:rsidRPr="006404F7">
        <w:rPr>
          <w:rFonts w:eastAsia="Calibri"/>
          <w:b w:val="0"/>
          <w:bCs w:val="0"/>
        </w:rPr>
        <w:t xml:space="preserve"> </w:t>
      </w:r>
      <w:r w:rsidR="005C5A6D">
        <w:rPr>
          <w:rFonts w:eastAsia="Calibri"/>
          <w:b w:val="0"/>
          <w:bCs w:val="0"/>
        </w:rPr>
        <w:t>4</w:t>
      </w:r>
      <w:r w:rsidRPr="006404F7">
        <w:rPr>
          <w:rFonts w:eastAsia="Calibri"/>
          <w:b w:val="0"/>
          <w:bCs w:val="0"/>
        </w:rPr>
        <w:t xml:space="preserve"> </w:t>
      </w:r>
      <w:r w:rsidR="005F1491">
        <w:rPr>
          <w:rFonts w:eastAsia="Calibri"/>
          <w:b w:val="0"/>
          <w:bCs w:val="0"/>
        </w:rPr>
        <w:t xml:space="preserve">приложения к Постановлению </w:t>
      </w:r>
      <w:r w:rsidR="00FF142C">
        <w:rPr>
          <w:rFonts w:eastAsia="Calibri"/>
          <w:b w:val="0"/>
          <w:bCs w:val="0"/>
        </w:rPr>
        <w:t xml:space="preserve">дополнить </w:t>
      </w:r>
      <w:r w:rsidR="005C2BCC" w:rsidRPr="006404F7">
        <w:rPr>
          <w:rFonts w:eastAsia="Calibri"/>
          <w:b w:val="0"/>
          <w:bCs w:val="0"/>
        </w:rPr>
        <w:t>подпункт</w:t>
      </w:r>
      <w:r w:rsidR="00FF142C">
        <w:rPr>
          <w:rFonts w:eastAsia="Calibri"/>
          <w:b w:val="0"/>
          <w:bCs w:val="0"/>
        </w:rPr>
        <w:t>ом</w:t>
      </w:r>
      <w:r w:rsidR="00E06E5C" w:rsidRPr="006404F7">
        <w:rPr>
          <w:rFonts w:eastAsia="Calibri"/>
          <w:b w:val="0"/>
          <w:bCs w:val="0"/>
        </w:rPr>
        <w:t xml:space="preserve"> </w:t>
      </w:r>
      <w:r w:rsidR="005C5A6D">
        <w:rPr>
          <w:rFonts w:eastAsia="Calibri"/>
          <w:b w:val="0"/>
          <w:bCs w:val="0"/>
        </w:rPr>
        <w:t>4.2</w:t>
      </w:r>
      <w:r w:rsidR="00E06E5C" w:rsidRPr="006404F7">
        <w:rPr>
          <w:rFonts w:eastAsia="Calibri"/>
          <w:b w:val="0"/>
          <w:bCs w:val="0"/>
        </w:rPr>
        <w:t>(1) следующего содержания</w:t>
      </w:r>
      <w:r w:rsidR="007529EB" w:rsidRPr="006404F7">
        <w:rPr>
          <w:rFonts w:eastAsia="Calibri"/>
          <w:b w:val="0"/>
          <w:bCs w:val="0"/>
        </w:rPr>
        <w:t>:</w:t>
      </w:r>
    </w:p>
    <w:p w:rsidR="007529EB" w:rsidRPr="00C11CBD" w:rsidRDefault="006B1F26" w:rsidP="005C5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5C5A6D">
        <w:rPr>
          <w:rFonts w:ascii="Times New Roman" w:hAnsi="Times New Roman"/>
          <w:sz w:val="28"/>
          <w:szCs w:val="28"/>
          <w:lang w:eastAsia="ru-RU"/>
        </w:rPr>
        <w:t>4.2</w:t>
      </w:r>
      <w:r>
        <w:rPr>
          <w:rFonts w:ascii="Times New Roman" w:hAnsi="Times New Roman"/>
          <w:sz w:val="28"/>
          <w:szCs w:val="28"/>
          <w:lang w:eastAsia="ru-RU"/>
        </w:rPr>
        <w:t>(1)</w:t>
      </w:r>
      <w:r w:rsidR="005C5A6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A6D">
        <w:rPr>
          <w:rFonts w:ascii="Times New Roman" w:hAnsi="Times New Roman"/>
          <w:sz w:val="28"/>
          <w:szCs w:val="28"/>
          <w:lang w:eastAsia="ru-RU"/>
        </w:rPr>
        <w:t xml:space="preserve">Муниципальными унитарными предприятиями, имущество которых принадлежит на праве собственности муниципальному образованию город Кузнецк Пензенской области, за исключением закупок, осуществляемых в соответствии с частями 2(1) и 6 статьи 15 Федерального закона, со дня утверждения плана (программы) финансово-хозяйственной </w:t>
      </w:r>
      <w:r w:rsidR="005C5A6D" w:rsidRPr="00C11CBD">
        <w:rPr>
          <w:rFonts w:ascii="Times New Roman" w:hAnsi="Times New Roman"/>
          <w:sz w:val="28"/>
          <w:szCs w:val="28"/>
          <w:lang w:eastAsia="ru-RU"/>
        </w:rPr>
        <w:t>деятельности унитарного предприятия</w:t>
      </w:r>
      <w:r w:rsidRPr="00C11CBD">
        <w:rPr>
          <w:rFonts w:ascii="Times New Roman" w:hAnsi="Times New Roman"/>
          <w:sz w:val="28"/>
          <w:szCs w:val="28"/>
          <w:lang w:eastAsia="ru-RU"/>
        </w:rPr>
        <w:t>;</w:t>
      </w:r>
      <w:r w:rsidR="005C5A6D" w:rsidRPr="00C11CBD">
        <w:rPr>
          <w:rFonts w:ascii="Times New Roman" w:hAnsi="Times New Roman"/>
          <w:sz w:val="28"/>
          <w:szCs w:val="28"/>
          <w:lang w:eastAsia="ru-RU"/>
        </w:rPr>
        <w:t>»;</w:t>
      </w:r>
    </w:p>
    <w:p w:rsidR="006404F7" w:rsidRPr="00C11CBD" w:rsidRDefault="0035217C" w:rsidP="00640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</w:rPr>
        <w:t xml:space="preserve">1.2. В </w:t>
      </w:r>
      <w:r w:rsidR="004572CF" w:rsidRPr="00C11CBD">
        <w:rPr>
          <w:rFonts w:ascii="Times New Roman" w:hAnsi="Times New Roman"/>
          <w:sz w:val="28"/>
          <w:szCs w:val="28"/>
        </w:rPr>
        <w:t>подпункте «в»</w:t>
      </w:r>
      <w:r w:rsidR="00C631D9" w:rsidRPr="00C11CBD">
        <w:rPr>
          <w:rFonts w:ascii="Times New Roman" w:hAnsi="Times New Roman"/>
          <w:sz w:val="28"/>
          <w:szCs w:val="28"/>
        </w:rPr>
        <w:t xml:space="preserve"> </w:t>
      </w:r>
      <w:r w:rsidRPr="00C11CBD">
        <w:rPr>
          <w:rFonts w:ascii="Times New Roman" w:hAnsi="Times New Roman"/>
          <w:sz w:val="28"/>
          <w:szCs w:val="28"/>
        </w:rPr>
        <w:t>пункт</w:t>
      </w:r>
      <w:r w:rsidR="00C631D9" w:rsidRPr="00C11CBD">
        <w:rPr>
          <w:rFonts w:ascii="Times New Roman" w:hAnsi="Times New Roman"/>
          <w:sz w:val="28"/>
          <w:szCs w:val="28"/>
        </w:rPr>
        <w:t>а</w:t>
      </w:r>
      <w:r w:rsidRPr="00C11CBD">
        <w:rPr>
          <w:rFonts w:ascii="Times New Roman" w:hAnsi="Times New Roman"/>
          <w:sz w:val="28"/>
          <w:szCs w:val="28"/>
        </w:rPr>
        <w:t xml:space="preserve"> </w:t>
      </w:r>
      <w:r w:rsidR="00C631D9" w:rsidRPr="00C11CBD">
        <w:rPr>
          <w:rFonts w:ascii="Times New Roman" w:hAnsi="Times New Roman"/>
          <w:sz w:val="28"/>
          <w:szCs w:val="28"/>
        </w:rPr>
        <w:t>3</w:t>
      </w:r>
      <w:r w:rsidRPr="00C11CBD">
        <w:rPr>
          <w:rFonts w:ascii="Times New Roman" w:hAnsi="Times New Roman"/>
          <w:sz w:val="28"/>
          <w:szCs w:val="28"/>
        </w:rPr>
        <w:t xml:space="preserve"> </w:t>
      </w:r>
      <w:r w:rsidR="005F1491" w:rsidRPr="00C11CBD">
        <w:rPr>
          <w:rFonts w:ascii="Times New Roman" w:hAnsi="Times New Roman"/>
          <w:sz w:val="28"/>
          <w:szCs w:val="28"/>
        </w:rPr>
        <w:t xml:space="preserve">приложения к </w:t>
      </w:r>
      <w:r w:rsidRPr="00C11CBD">
        <w:rPr>
          <w:rFonts w:ascii="Times New Roman" w:hAnsi="Times New Roman"/>
          <w:sz w:val="28"/>
          <w:szCs w:val="28"/>
        </w:rPr>
        <w:t>Постановлени</w:t>
      </w:r>
      <w:r w:rsidR="005F1491" w:rsidRPr="00C11CBD">
        <w:rPr>
          <w:rFonts w:ascii="Times New Roman" w:hAnsi="Times New Roman"/>
          <w:sz w:val="28"/>
          <w:szCs w:val="28"/>
        </w:rPr>
        <w:t>ю</w:t>
      </w:r>
      <w:r w:rsidRPr="00C11CBD">
        <w:rPr>
          <w:rFonts w:ascii="Times New Roman" w:hAnsi="Times New Roman"/>
          <w:sz w:val="28"/>
          <w:szCs w:val="28"/>
        </w:rPr>
        <w:t xml:space="preserve"> слова «</w:t>
      </w:r>
      <w:r w:rsidR="00F317E9" w:rsidRPr="00C11CBD">
        <w:rPr>
          <w:rFonts w:ascii="Times New Roman" w:hAnsi="Times New Roman"/>
          <w:sz w:val="28"/>
          <w:szCs w:val="28"/>
        </w:rPr>
        <w:t xml:space="preserve">, или </w:t>
      </w:r>
      <w:r w:rsidR="00C631D9" w:rsidRPr="00C11CBD">
        <w:rPr>
          <w:rFonts w:ascii="Times New Roman" w:hAnsi="Times New Roman"/>
          <w:sz w:val="28"/>
          <w:szCs w:val="28"/>
        </w:rPr>
        <w:t xml:space="preserve">муниципальными </w:t>
      </w:r>
      <w:r w:rsidR="00EC7843" w:rsidRPr="00C11CBD">
        <w:rPr>
          <w:rFonts w:ascii="Times New Roman" w:hAnsi="Times New Roman"/>
          <w:sz w:val="28"/>
          <w:szCs w:val="28"/>
        </w:rPr>
        <w:t xml:space="preserve">унитарными </w:t>
      </w:r>
      <w:r w:rsidR="00C631D9" w:rsidRPr="00C11CBD">
        <w:rPr>
          <w:rFonts w:ascii="Times New Roman" w:hAnsi="Times New Roman"/>
          <w:sz w:val="28"/>
          <w:szCs w:val="28"/>
        </w:rPr>
        <w:t>предприятиями</w:t>
      </w:r>
      <w:r w:rsidRPr="00C11CBD">
        <w:rPr>
          <w:rFonts w:ascii="Times New Roman" w:hAnsi="Times New Roman"/>
          <w:sz w:val="28"/>
          <w:szCs w:val="28"/>
        </w:rPr>
        <w:t>»  заменить словами «</w:t>
      </w:r>
      <w:r w:rsidR="00C631D9" w:rsidRPr="00C11CBD">
        <w:rPr>
          <w:rFonts w:ascii="Times New Roman" w:hAnsi="Times New Roman"/>
          <w:sz w:val="28"/>
          <w:szCs w:val="28"/>
          <w:lang w:eastAsia="ru-RU"/>
        </w:rPr>
        <w:t>г</w:t>
      </w:r>
      <w:r w:rsidR="00F317E9" w:rsidRPr="00C11CBD">
        <w:rPr>
          <w:rFonts w:ascii="Times New Roman" w:hAnsi="Times New Roman"/>
          <w:sz w:val="28"/>
          <w:szCs w:val="28"/>
          <w:lang w:eastAsia="ru-RU"/>
        </w:rPr>
        <w:t>ород Кузнецк Пензенской области</w:t>
      </w:r>
      <w:r w:rsidRPr="00C11CBD">
        <w:rPr>
          <w:rFonts w:ascii="Times New Roman" w:hAnsi="Times New Roman"/>
          <w:sz w:val="28"/>
          <w:szCs w:val="28"/>
        </w:rPr>
        <w:t>»;</w:t>
      </w:r>
    </w:p>
    <w:p w:rsidR="00941BCE" w:rsidRPr="00C11CBD" w:rsidRDefault="00FF142C" w:rsidP="00706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>1.</w:t>
      </w:r>
      <w:r w:rsidR="00A50124" w:rsidRPr="00C11CBD">
        <w:rPr>
          <w:rFonts w:ascii="Times New Roman" w:hAnsi="Times New Roman"/>
          <w:sz w:val="28"/>
          <w:szCs w:val="28"/>
          <w:lang w:eastAsia="ru-RU"/>
        </w:rPr>
        <w:t>3</w:t>
      </w:r>
      <w:r w:rsidRPr="00C11CB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11CBD">
        <w:rPr>
          <w:rFonts w:ascii="Times New Roman" w:hAnsi="Times New Roman"/>
          <w:sz w:val="28"/>
          <w:szCs w:val="28"/>
        </w:rPr>
        <w:t xml:space="preserve">Пункт </w:t>
      </w:r>
      <w:r w:rsidR="00A50124" w:rsidRPr="00C11CBD">
        <w:rPr>
          <w:rFonts w:ascii="Times New Roman" w:hAnsi="Times New Roman"/>
          <w:sz w:val="28"/>
          <w:szCs w:val="28"/>
        </w:rPr>
        <w:t>5</w:t>
      </w:r>
      <w:r w:rsidRPr="00C11CBD">
        <w:rPr>
          <w:rFonts w:ascii="Times New Roman" w:hAnsi="Times New Roman"/>
          <w:sz w:val="28"/>
          <w:szCs w:val="28"/>
        </w:rPr>
        <w:t xml:space="preserve"> приложения к Постановлению дополнить подпунктом </w:t>
      </w:r>
      <w:r w:rsidR="00A50124" w:rsidRPr="00C11CBD">
        <w:rPr>
          <w:rFonts w:ascii="Times New Roman" w:hAnsi="Times New Roman"/>
          <w:sz w:val="28"/>
          <w:szCs w:val="28"/>
        </w:rPr>
        <w:t>5.3</w:t>
      </w:r>
      <w:r w:rsidR="00C732BF" w:rsidRPr="00C11CBD">
        <w:rPr>
          <w:rFonts w:ascii="Times New Roman" w:hAnsi="Times New Roman"/>
          <w:sz w:val="28"/>
          <w:szCs w:val="28"/>
        </w:rPr>
        <w:t>(1)</w:t>
      </w:r>
      <w:r w:rsidR="00475CB0" w:rsidRPr="00C11CB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50124" w:rsidRPr="00C11CBD" w:rsidRDefault="00FB0E1E" w:rsidP="00A5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</w:rPr>
        <w:t>«</w:t>
      </w:r>
      <w:r w:rsidR="00A50124" w:rsidRPr="00C11CBD">
        <w:rPr>
          <w:rFonts w:ascii="Times New Roman" w:hAnsi="Times New Roman"/>
          <w:sz w:val="28"/>
          <w:szCs w:val="28"/>
        </w:rPr>
        <w:t>5.3</w:t>
      </w:r>
      <w:r w:rsidRPr="00C11CBD">
        <w:rPr>
          <w:rFonts w:ascii="Times New Roman" w:hAnsi="Times New Roman"/>
          <w:sz w:val="28"/>
          <w:szCs w:val="28"/>
        </w:rPr>
        <w:t>(1</w:t>
      </w:r>
      <w:r w:rsidRPr="00C11CBD">
        <w:rPr>
          <w:rFonts w:ascii="Times New Roman" w:hAnsi="Times New Roman"/>
          <w:sz w:val="28"/>
          <w:szCs w:val="28"/>
          <w:lang w:eastAsia="ru-RU"/>
        </w:rPr>
        <w:t xml:space="preserve">))  </w:t>
      </w:r>
      <w:r w:rsidR="00A50124" w:rsidRPr="00C11CBD">
        <w:rPr>
          <w:rFonts w:ascii="Times New Roman" w:hAnsi="Times New Roman"/>
          <w:sz w:val="28"/>
          <w:szCs w:val="28"/>
          <w:lang w:eastAsia="ru-RU"/>
        </w:rPr>
        <w:t xml:space="preserve">Муниципальные унитарные предприятия, указанные в </w:t>
      </w:r>
      <w:hyperlink r:id="rId6" w:history="1">
        <w:r w:rsidR="00A50124" w:rsidRPr="00C11CBD">
          <w:rPr>
            <w:rFonts w:ascii="Times New Roman" w:hAnsi="Times New Roman"/>
            <w:sz w:val="28"/>
            <w:szCs w:val="28"/>
            <w:lang w:eastAsia="ru-RU"/>
          </w:rPr>
          <w:t>подпункте 4.2(1) пункта 4</w:t>
        </w:r>
      </w:hyperlink>
      <w:r w:rsidR="00A50124" w:rsidRPr="00C11CB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Порядка:</w:t>
      </w:r>
    </w:p>
    <w:p w:rsidR="00A50124" w:rsidRPr="00C11CBD" w:rsidRDefault="00A50124" w:rsidP="00A5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FB0E1E" w:rsidRPr="00C11CBD" w:rsidRDefault="00A50124" w:rsidP="00A5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 xml:space="preserve">уточняют при необходимости планы-графики закупок, после их уточнения и утверждения плана финансово-хозяйственной деятельности </w:t>
      </w:r>
      <w:r w:rsidRPr="00C11C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предприятия утверждают планы-графики закупок в срок, установленный </w:t>
      </w:r>
      <w:hyperlink r:id="rId7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пунктом 4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FB0E1E" w:rsidRPr="00C11CBD">
        <w:rPr>
          <w:rFonts w:ascii="Times New Roman" w:hAnsi="Times New Roman"/>
          <w:sz w:val="28"/>
          <w:szCs w:val="28"/>
          <w:lang w:eastAsia="ru-RU"/>
        </w:rPr>
        <w:t>;»;</w:t>
      </w:r>
    </w:p>
    <w:p w:rsidR="001D2877" w:rsidRPr="00C11CBD" w:rsidRDefault="001D2877" w:rsidP="001D2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1CBD">
        <w:rPr>
          <w:rFonts w:ascii="Times New Roman" w:hAnsi="Times New Roman"/>
          <w:sz w:val="28"/>
          <w:szCs w:val="28"/>
        </w:rPr>
        <w:t>1.4. Пункт 6 приложения к Постановлению изложить в следующей редакции:</w:t>
      </w:r>
    </w:p>
    <w:p w:rsidR="001D2877" w:rsidRPr="00C11CBD" w:rsidRDefault="001D2877" w:rsidP="001D28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 xml:space="preserve">«6.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8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2 статьи 24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9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статьей 111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закона.»;</w:t>
      </w:r>
    </w:p>
    <w:p w:rsidR="004572CF" w:rsidRPr="00C11CBD" w:rsidRDefault="00DA0A56" w:rsidP="00DA0A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5B0F8D" w:rsidRPr="00C11CBD">
        <w:rPr>
          <w:rFonts w:ascii="Times New Roman" w:hAnsi="Times New Roman"/>
          <w:sz w:val="28"/>
          <w:szCs w:val="28"/>
        </w:rPr>
        <w:t xml:space="preserve">Пункт </w:t>
      </w:r>
      <w:r w:rsidRPr="00C11CBD">
        <w:rPr>
          <w:rFonts w:ascii="Times New Roman" w:hAnsi="Times New Roman"/>
          <w:sz w:val="28"/>
          <w:szCs w:val="28"/>
        </w:rPr>
        <w:t>12</w:t>
      </w:r>
      <w:r w:rsidR="005B0F8D" w:rsidRPr="00C11CBD">
        <w:rPr>
          <w:rFonts w:ascii="Times New Roman" w:hAnsi="Times New Roman"/>
          <w:sz w:val="28"/>
          <w:szCs w:val="28"/>
        </w:rPr>
        <w:t xml:space="preserve"> приложения к По</w:t>
      </w:r>
      <w:r w:rsidR="00C732BF" w:rsidRPr="00C11CBD">
        <w:rPr>
          <w:rFonts w:ascii="Times New Roman" w:hAnsi="Times New Roman"/>
          <w:sz w:val="28"/>
          <w:szCs w:val="28"/>
        </w:rPr>
        <w:t xml:space="preserve">становлению дополнить пунктами </w:t>
      </w:r>
      <w:r w:rsidR="00F0368F" w:rsidRPr="00C11CBD">
        <w:rPr>
          <w:rFonts w:ascii="Times New Roman" w:hAnsi="Times New Roman"/>
          <w:sz w:val="28"/>
          <w:szCs w:val="28"/>
        </w:rPr>
        <w:t>12.12</w:t>
      </w:r>
      <w:r w:rsidR="00C732BF" w:rsidRPr="00C11CBD">
        <w:rPr>
          <w:rFonts w:ascii="Times New Roman" w:hAnsi="Times New Roman"/>
          <w:sz w:val="28"/>
          <w:szCs w:val="28"/>
        </w:rPr>
        <w:t xml:space="preserve">, </w:t>
      </w:r>
      <w:r w:rsidR="00F0368F" w:rsidRPr="00C11CBD">
        <w:rPr>
          <w:rFonts w:ascii="Times New Roman" w:hAnsi="Times New Roman"/>
          <w:sz w:val="28"/>
          <w:szCs w:val="28"/>
        </w:rPr>
        <w:t>12.13</w:t>
      </w:r>
      <w:r w:rsidR="00C732BF" w:rsidRPr="00C11CBD">
        <w:rPr>
          <w:rFonts w:ascii="Times New Roman" w:hAnsi="Times New Roman"/>
          <w:sz w:val="28"/>
          <w:szCs w:val="28"/>
        </w:rPr>
        <w:t xml:space="preserve">, </w:t>
      </w:r>
      <w:r w:rsidR="00F0368F" w:rsidRPr="00C11CBD">
        <w:rPr>
          <w:rFonts w:ascii="Times New Roman" w:hAnsi="Times New Roman"/>
          <w:sz w:val="28"/>
          <w:szCs w:val="28"/>
        </w:rPr>
        <w:t>12.14</w:t>
      </w:r>
      <w:r w:rsidR="00C732BF" w:rsidRPr="00C11CBD">
        <w:rPr>
          <w:rFonts w:ascii="Times New Roman" w:hAnsi="Times New Roman"/>
          <w:sz w:val="28"/>
          <w:szCs w:val="28"/>
        </w:rPr>
        <w:t xml:space="preserve">, </w:t>
      </w:r>
      <w:r w:rsidR="00F0368F" w:rsidRPr="00C11CBD">
        <w:rPr>
          <w:rFonts w:ascii="Times New Roman" w:hAnsi="Times New Roman"/>
          <w:sz w:val="28"/>
          <w:szCs w:val="28"/>
        </w:rPr>
        <w:t>12.15</w:t>
      </w:r>
      <w:r w:rsidR="00C732BF" w:rsidRPr="00C11CBD">
        <w:rPr>
          <w:rFonts w:ascii="Times New Roman" w:hAnsi="Times New Roman"/>
          <w:sz w:val="28"/>
          <w:szCs w:val="28"/>
        </w:rPr>
        <w:t xml:space="preserve">, </w:t>
      </w:r>
      <w:r w:rsidR="00F0368F" w:rsidRPr="00C11CBD">
        <w:rPr>
          <w:rFonts w:ascii="Times New Roman" w:hAnsi="Times New Roman"/>
          <w:sz w:val="28"/>
          <w:szCs w:val="28"/>
        </w:rPr>
        <w:t>12.16</w:t>
      </w:r>
      <w:r w:rsidR="00C732BF" w:rsidRPr="00C11CBD">
        <w:rPr>
          <w:rFonts w:ascii="Times New Roman" w:hAnsi="Times New Roman"/>
          <w:sz w:val="28"/>
          <w:szCs w:val="28"/>
        </w:rPr>
        <w:t xml:space="preserve">, </w:t>
      </w:r>
      <w:r w:rsidR="00F0368F" w:rsidRPr="00C11CBD">
        <w:rPr>
          <w:rFonts w:ascii="Times New Roman" w:hAnsi="Times New Roman"/>
          <w:sz w:val="28"/>
          <w:szCs w:val="28"/>
        </w:rPr>
        <w:t>12.17</w:t>
      </w:r>
      <w:r w:rsidR="00C732BF" w:rsidRPr="00C11CBD">
        <w:rPr>
          <w:rFonts w:ascii="Times New Roman" w:hAnsi="Times New Roman"/>
          <w:sz w:val="28"/>
          <w:szCs w:val="28"/>
        </w:rPr>
        <w:t>, 12.18</w:t>
      </w:r>
      <w:r w:rsidR="005B0F8D" w:rsidRPr="00C11CB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A0A56" w:rsidRPr="00C11CBD" w:rsidRDefault="005B0F8D" w:rsidP="00DA0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>«</w:t>
      </w:r>
      <w:r w:rsidR="00DA0A56" w:rsidRPr="00C11CBD">
        <w:rPr>
          <w:rFonts w:ascii="Times New Roman" w:hAnsi="Times New Roman"/>
          <w:sz w:val="28"/>
          <w:szCs w:val="28"/>
          <w:lang w:eastAsia="ru-RU"/>
        </w:rPr>
        <w:t>12.12. При внесении изменений и дополнений в решение Собрания представителей города Кузнецка о бюджете муниципального образования город Кузнецк Пензенской области на текущий финансовый год и плановый период в части изменения объема финансового обеспечения для осуществления заказчиком закупок товаров, работ, услуг, утвержденном и доведенном до заказчика;</w:t>
      </w:r>
    </w:p>
    <w:p w:rsidR="00DA0A56" w:rsidRPr="00C11CBD" w:rsidRDefault="00DA0A56" w:rsidP="00DA0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>12.13. При внесении изменений в утвержденный план финансово-хозяйственной деятельности муниципального учреждения в части расходов на закупку товаров, работ, услуг учреждения;</w:t>
      </w:r>
    </w:p>
    <w:p w:rsidR="00DA0A56" w:rsidRPr="00C11CBD" w:rsidRDefault="00DA0A56" w:rsidP="00DA0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>12.14.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DA0A56" w:rsidRPr="00C11CBD" w:rsidRDefault="00DA0A56" w:rsidP="00DA0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 xml:space="preserve">12.15. Принятия заказчиком решения об отмене определения поставщика (подрядчика, исполнителя) в соответствии с </w:t>
      </w:r>
      <w:hyperlink r:id="rId10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1 статьи 36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 контрактной системе;</w:t>
      </w:r>
    </w:p>
    <w:p w:rsidR="00DA0A56" w:rsidRPr="00C11CBD" w:rsidRDefault="00DA0A56" w:rsidP="00DA0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 xml:space="preserve">12.16. Признания определения поставщиков (подрядчиков, исполнителей) несостоявшимся и необходимости в связи с этим внесения изменений в план-график (и при необходимости также в план закупок) в соответствии с требованиями Федерального </w:t>
      </w:r>
      <w:hyperlink r:id="rId11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о контрактной системе;</w:t>
      </w:r>
    </w:p>
    <w:p w:rsidR="00DA0A56" w:rsidRPr="00C11CBD" w:rsidRDefault="00DA0A56" w:rsidP="00DA0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>12.17. Принятия заказчиками, уполномоченным органом, уполномоченным учреждением решения о проведении совместных конкурсов и аукционов;</w:t>
      </w:r>
    </w:p>
    <w:p w:rsidR="005B0F8D" w:rsidRPr="00C11CBD" w:rsidRDefault="00DA0A56" w:rsidP="00DA0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>12.18. Изменение соглашений о предоставлении субсидий</w:t>
      </w:r>
      <w:r w:rsidR="00165CC3" w:rsidRPr="00C11CBD">
        <w:rPr>
          <w:rFonts w:ascii="Times New Roman" w:hAnsi="Times New Roman"/>
          <w:sz w:val="28"/>
          <w:szCs w:val="28"/>
          <w:lang w:eastAsia="ru-RU"/>
        </w:rPr>
        <w:t>.</w:t>
      </w:r>
      <w:r w:rsidR="005B0F8D" w:rsidRPr="00C11CBD">
        <w:rPr>
          <w:rFonts w:ascii="Times New Roman" w:hAnsi="Times New Roman"/>
          <w:sz w:val="28"/>
          <w:szCs w:val="28"/>
          <w:lang w:eastAsia="ru-RU"/>
        </w:rPr>
        <w:t>»</w:t>
      </w:r>
      <w:r w:rsidR="00165CC3" w:rsidRPr="00C11CBD">
        <w:rPr>
          <w:rFonts w:ascii="Times New Roman" w:hAnsi="Times New Roman"/>
          <w:sz w:val="28"/>
          <w:szCs w:val="28"/>
          <w:lang w:eastAsia="ru-RU"/>
        </w:rPr>
        <w:t>;</w:t>
      </w:r>
    </w:p>
    <w:p w:rsidR="00F968FB" w:rsidRPr="00C11CBD" w:rsidRDefault="00164445" w:rsidP="00F96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="00F968FB" w:rsidRPr="00C11CBD">
        <w:rPr>
          <w:rFonts w:ascii="Times New Roman" w:hAnsi="Times New Roman"/>
          <w:sz w:val="28"/>
          <w:szCs w:val="28"/>
          <w:lang w:eastAsia="ru-RU"/>
        </w:rPr>
        <w:t xml:space="preserve">Пункт 13 </w:t>
      </w:r>
      <w:r w:rsidR="00F968FB" w:rsidRPr="00C11CBD">
        <w:rPr>
          <w:rFonts w:ascii="Times New Roman" w:hAnsi="Times New Roman"/>
          <w:sz w:val="28"/>
          <w:szCs w:val="28"/>
        </w:rPr>
        <w:t>приложения к Постановлению изложить в следующей редакции:</w:t>
      </w:r>
    </w:p>
    <w:p w:rsidR="00F968FB" w:rsidRPr="00C11CBD" w:rsidRDefault="00F968FB" w:rsidP="00F96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 xml:space="preserve">«13.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12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  <w:r w:rsidR="00B276D8" w:rsidRPr="00C11CBD">
          <w:rPr>
            <w:rFonts w:ascii="Times New Roman" w:hAnsi="Times New Roman"/>
            <w:sz w:val="28"/>
            <w:szCs w:val="28"/>
            <w:lang w:eastAsia="ru-RU"/>
          </w:rPr>
          <w:t>4,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6D8" w:rsidRPr="00C11CBD">
        <w:rPr>
          <w:rFonts w:ascii="Times New Roman" w:hAnsi="Times New Roman"/>
          <w:sz w:val="28"/>
          <w:szCs w:val="28"/>
          <w:lang w:eastAsia="ru-RU"/>
        </w:rPr>
        <w:t xml:space="preserve">14(1), </w:t>
      </w:r>
      <w:r w:rsidRPr="00C11CB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1</w:t>
        </w:r>
        <w:r w:rsidR="00B276D8" w:rsidRPr="00C11CBD">
          <w:rPr>
            <w:rFonts w:ascii="Times New Roman" w:hAnsi="Times New Roman"/>
            <w:sz w:val="28"/>
            <w:szCs w:val="28"/>
            <w:lang w:eastAsia="ru-RU"/>
          </w:rPr>
          <w:t>4</w:t>
        </w:r>
        <w:r w:rsidRPr="00C11CBD">
          <w:rPr>
            <w:rFonts w:ascii="Times New Roman" w:hAnsi="Times New Roman"/>
            <w:sz w:val="28"/>
            <w:szCs w:val="28"/>
            <w:lang w:eastAsia="ru-RU"/>
          </w:rPr>
          <w:t>(2)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B276D8" w:rsidRPr="00C11CBD">
        <w:rPr>
          <w:rFonts w:ascii="Times New Roman" w:hAnsi="Times New Roman"/>
          <w:sz w:val="28"/>
          <w:szCs w:val="28"/>
          <w:lang w:eastAsia="ru-RU"/>
        </w:rPr>
        <w:t>его</w:t>
      </w:r>
      <w:r w:rsidRPr="00C11C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6D8" w:rsidRPr="00C11CBD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C11CBD">
        <w:rPr>
          <w:rFonts w:ascii="Times New Roman" w:hAnsi="Times New Roman"/>
          <w:sz w:val="28"/>
          <w:szCs w:val="28"/>
          <w:lang w:eastAsia="ru-RU"/>
        </w:rPr>
        <w:t xml:space="preserve">, но не ранее размещения внесенных изменений в единой информационной системе в сфере закупок в соответствии с </w:t>
      </w:r>
      <w:hyperlink r:id="rId14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15 статьи 21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закона.</w:t>
      </w:r>
      <w:r w:rsidR="00165CC3" w:rsidRPr="00C11CBD">
        <w:rPr>
          <w:rFonts w:ascii="Times New Roman" w:hAnsi="Times New Roman"/>
          <w:sz w:val="28"/>
          <w:szCs w:val="28"/>
          <w:lang w:eastAsia="ru-RU"/>
        </w:rPr>
        <w:t>»;</w:t>
      </w:r>
    </w:p>
    <w:p w:rsidR="00C732BF" w:rsidRPr="00C11CBD" w:rsidRDefault="00106A67" w:rsidP="00C732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1.7. </w:t>
      </w:r>
      <w:r w:rsidR="00C732BF" w:rsidRPr="00C11CBD">
        <w:rPr>
          <w:rFonts w:ascii="Times New Roman" w:hAnsi="Times New Roman"/>
          <w:sz w:val="28"/>
          <w:szCs w:val="28"/>
        </w:rPr>
        <w:t>Приложение к Постановлению дополнить пунктами 14(1), 14(2) следующего содержания:</w:t>
      </w:r>
    </w:p>
    <w:p w:rsidR="00D20CEC" w:rsidRPr="00C11CBD" w:rsidRDefault="00D20CEC" w:rsidP="00D2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 xml:space="preserve">«14(1). В случае осуществления закупок в соответствии с </w:t>
      </w:r>
      <w:hyperlink r:id="rId15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частями 2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7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6 статьи 55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4 статьи 55.1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4 статьи 71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4 статьи 79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2 статьи 82.6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2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19 статьи 83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27 статьи 83.1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4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частью 1 статьи 93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закона, за исключением случая, указанного в </w:t>
      </w:r>
      <w:hyperlink r:id="rId25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пункте 1</w:t>
        </w:r>
        <w:r w:rsidR="00C11CBD" w:rsidRPr="00C11CBD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C11CBD" w:rsidRPr="00C11CBD">
        <w:rPr>
          <w:rFonts w:ascii="Times New Roman" w:hAnsi="Times New Roman"/>
          <w:sz w:val="28"/>
          <w:szCs w:val="28"/>
          <w:lang w:eastAsia="ru-RU"/>
        </w:rPr>
        <w:t>его</w:t>
      </w:r>
      <w:r w:rsidRPr="00C11C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CBD" w:rsidRPr="00C11CBD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C11CBD">
        <w:rPr>
          <w:rFonts w:ascii="Times New Roman" w:hAnsi="Times New Roman"/>
          <w:sz w:val="28"/>
          <w:szCs w:val="28"/>
          <w:lang w:eastAsia="ru-RU"/>
        </w:rPr>
        <w:t>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D20CEC" w:rsidRPr="00C11CBD" w:rsidRDefault="00D20CEC" w:rsidP="00D2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BD">
        <w:rPr>
          <w:rFonts w:ascii="Times New Roman" w:hAnsi="Times New Roman"/>
          <w:sz w:val="28"/>
          <w:szCs w:val="28"/>
          <w:lang w:eastAsia="ru-RU"/>
        </w:rPr>
        <w:t xml:space="preserve">14(2). В случае если в соответствии с Федеральным </w:t>
      </w:r>
      <w:hyperlink r:id="rId26" w:history="1">
        <w:r w:rsidRPr="00C11CB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C11CBD">
        <w:rPr>
          <w:rFonts w:ascii="Times New Roman" w:hAnsi="Times New Roman"/>
          <w:sz w:val="28"/>
          <w:szCs w:val="28"/>
          <w:lang w:eastAsia="ru-RU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контракта.».</w:t>
      </w:r>
    </w:p>
    <w:p w:rsidR="00165CC3" w:rsidRPr="00C11CBD" w:rsidRDefault="00165CC3" w:rsidP="00C1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BC6" w:rsidRDefault="00B93BC6" w:rsidP="00F9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578" w:rsidRPr="007E7603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578" w:rsidRPr="00A4693B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7603">
        <w:rPr>
          <w:rFonts w:ascii="Times New Roman" w:hAnsi="Times New Roman"/>
          <w:sz w:val="28"/>
          <w:szCs w:val="28"/>
        </w:rPr>
        <w:t>Глава администрации города Кузнецка                                С.А. Златогорский</w:t>
      </w:r>
    </w:p>
    <w:sectPr w:rsidR="00D32578" w:rsidRPr="00A4693B" w:rsidSect="00A469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078"/>
    <w:multiLevelType w:val="hybridMultilevel"/>
    <w:tmpl w:val="78DC349E"/>
    <w:lvl w:ilvl="0" w:tplc="D020FEE0">
      <w:start w:val="1"/>
      <w:numFmt w:val="bullet"/>
      <w:lvlText w:val=""/>
      <w:lvlJc w:val="left"/>
      <w:pPr>
        <w:ind w:left="1134" w:hanging="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77532"/>
    <w:multiLevelType w:val="hybridMultilevel"/>
    <w:tmpl w:val="ADCE2A94"/>
    <w:lvl w:ilvl="0" w:tplc="8AF086A6">
      <w:start w:val="1"/>
      <w:numFmt w:val="bullet"/>
      <w:suff w:val="space"/>
      <w:lvlText w:val=""/>
      <w:lvlJc w:val="left"/>
      <w:pPr>
        <w:ind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E59B6"/>
    <w:multiLevelType w:val="hybridMultilevel"/>
    <w:tmpl w:val="E4F0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077000"/>
    <w:multiLevelType w:val="multilevel"/>
    <w:tmpl w:val="F754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B875DC1"/>
    <w:multiLevelType w:val="hybridMultilevel"/>
    <w:tmpl w:val="E9CA8A1A"/>
    <w:lvl w:ilvl="0" w:tplc="F3325692">
      <w:start w:val="1"/>
      <w:numFmt w:val="bullet"/>
      <w:lvlText w:val=""/>
      <w:lvlJc w:val="left"/>
      <w:pPr>
        <w:ind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7C141A"/>
    <w:multiLevelType w:val="hybridMultilevel"/>
    <w:tmpl w:val="BDA62D10"/>
    <w:lvl w:ilvl="0" w:tplc="7BB2E30A">
      <w:start w:val="1"/>
      <w:numFmt w:val="bullet"/>
      <w:suff w:val="space"/>
      <w:lvlText w:val=""/>
      <w:lvlJc w:val="left"/>
      <w:pPr>
        <w:ind w:left="1134" w:hanging="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F12EB8"/>
    <w:multiLevelType w:val="hybridMultilevel"/>
    <w:tmpl w:val="3CAAD702"/>
    <w:lvl w:ilvl="0" w:tplc="A38E2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/>
  <w:rsids>
    <w:rsidRoot w:val="00B32263"/>
    <w:rsid w:val="0002192E"/>
    <w:rsid w:val="00053AAD"/>
    <w:rsid w:val="00066BA3"/>
    <w:rsid w:val="000708A6"/>
    <w:rsid w:val="000C15D2"/>
    <w:rsid w:val="000C309A"/>
    <w:rsid w:val="000C36AE"/>
    <w:rsid w:val="000E245B"/>
    <w:rsid w:val="00105277"/>
    <w:rsid w:val="00106A67"/>
    <w:rsid w:val="001074D3"/>
    <w:rsid w:val="0014251A"/>
    <w:rsid w:val="001521CE"/>
    <w:rsid w:val="00154B35"/>
    <w:rsid w:val="00161C9B"/>
    <w:rsid w:val="00163220"/>
    <w:rsid w:val="00164445"/>
    <w:rsid w:val="00165CC3"/>
    <w:rsid w:val="001740F3"/>
    <w:rsid w:val="001750C4"/>
    <w:rsid w:val="001B42F0"/>
    <w:rsid w:val="001B6B35"/>
    <w:rsid w:val="001D1387"/>
    <w:rsid w:val="001D2877"/>
    <w:rsid w:val="001E786C"/>
    <w:rsid w:val="00215C1A"/>
    <w:rsid w:val="002452A2"/>
    <w:rsid w:val="00250B2A"/>
    <w:rsid w:val="0025796C"/>
    <w:rsid w:val="002643A3"/>
    <w:rsid w:val="00276DC2"/>
    <w:rsid w:val="0029171A"/>
    <w:rsid w:val="002B3340"/>
    <w:rsid w:val="002C1A3F"/>
    <w:rsid w:val="002C23E6"/>
    <w:rsid w:val="002D7674"/>
    <w:rsid w:val="002E3218"/>
    <w:rsid w:val="002F05A2"/>
    <w:rsid w:val="003402EB"/>
    <w:rsid w:val="0035217C"/>
    <w:rsid w:val="003663A4"/>
    <w:rsid w:val="003733E2"/>
    <w:rsid w:val="00377D5B"/>
    <w:rsid w:val="00391492"/>
    <w:rsid w:val="003A46D7"/>
    <w:rsid w:val="003D2217"/>
    <w:rsid w:val="003F48EF"/>
    <w:rsid w:val="003F6743"/>
    <w:rsid w:val="00403B38"/>
    <w:rsid w:val="004115B3"/>
    <w:rsid w:val="0042711D"/>
    <w:rsid w:val="004407A9"/>
    <w:rsid w:val="00444783"/>
    <w:rsid w:val="00454352"/>
    <w:rsid w:val="004572CF"/>
    <w:rsid w:val="00475CB0"/>
    <w:rsid w:val="004920B0"/>
    <w:rsid w:val="0049528E"/>
    <w:rsid w:val="004A0F0B"/>
    <w:rsid w:val="004D53FC"/>
    <w:rsid w:val="004D60BB"/>
    <w:rsid w:val="004D7F81"/>
    <w:rsid w:val="004E0190"/>
    <w:rsid w:val="004E25CC"/>
    <w:rsid w:val="004E6A4B"/>
    <w:rsid w:val="004F3E6C"/>
    <w:rsid w:val="004F47D1"/>
    <w:rsid w:val="005376CF"/>
    <w:rsid w:val="00552F84"/>
    <w:rsid w:val="005756A8"/>
    <w:rsid w:val="005812BB"/>
    <w:rsid w:val="00593B50"/>
    <w:rsid w:val="005B0F8D"/>
    <w:rsid w:val="005B4BC3"/>
    <w:rsid w:val="005C2BCC"/>
    <w:rsid w:val="005C5A6D"/>
    <w:rsid w:val="005D02A9"/>
    <w:rsid w:val="005D04EB"/>
    <w:rsid w:val="005D33D9"/>
    <w:rsid w:val="005E6A8C"/>
    <w:rsid w:val="005F1491"/>
    <w:rsid w:val="005F22E5"/>
    <w:rsid w:val="005F76A8"/>
    <w:rsid w:val="00603422"/>
    <w:rsid w:val="00603D40"/>
    <w:rsid w:val="00615382"/>
    <w:rsid w:val="00624322"/>
    <w:rsid w:val="00637001"/>
    <w:rsid w:val="006404F7"/>
    <w:rsid w:val="00655A3E"/>
    <w:rsid w:val="00675657"/>
    <w:rsid w:val="006A7DFC"/>
    <w:rsid w:val="006B1F26"/>
    <w:rsid w:val="006B3ACD"/>
    <w:rsid w:val="006B4BF1"/>
    <w:rsid w:val="006B72A3"/>
    <w:rsid w:val="006C3841"/>
    <w:rsid w:val="006E0A64"/>
    <w:rsid w:val="006E55DF"/>
    <w:rsid w:val="006F16F0"/>
    <w:rsid w:val="00702125"/>
    <w:rsid w:val="00702F32"/>
    <w:rsid w:val="00705522"/>
    <w:rsid w:val="00706689"/>
    <w:rsid w:val="0072004A"/>
    <w:rsid w:val="007368AC"/>
    <w:rsid w:val="007529EB"/>
    <w:rsid w:val="0075435A"/>
    <w:rsid w:val="0076192D"/>
    <w:rsid w:val="00762DDE"/>
    <w:rsid w:val="00793FD5"/>
    <w:rsid w:val="007A141B"/>
    <w:rsid w:val="007A5A5D"/>
    <w:rsid w:val="007C3055"/>
    <w:rsid w:val="007E7603"/>
    <w:rsid w:val="00801FF5"/>
    <w:rsid w:val="00854E95"/>
    <w:rsid w:val="008555E3"/>
    <w:rsid w:val="00881C19"/>
    <w:rsid w:val="00895631"/>
    <w:rsid w:val="008A547F"/>
    <w:rsid w:val="008B3C4C"/>
    <w:rsid w:val="008D64BE"/>
    <w:rsid w:val="00902E71"/>
    <w:rsid w:val="00910070"/>
    <w:rsid w:val="009107B8"/>
    <w:rsid w:val="00915891"/>
    <w:rsid w:val="009355D0"/>
    <w:rsid w:val="00935F71"/>
    <w:rsid w:val="00941BCE"/>
    <w:rsid w:val="00965F0E"/>
    <w:rsid w:val="00975588"/>
    <w:rsid w:val="00982608"/>
    <w:rsid w:val="00987FF9"/>
    <w:rsid w:val="00995DFA"/>
    <w:rsid w:val="00997405"/>
    <w:rsid w:val="009A3B3D"/>
    <w:rsid w:val="009A7091"/>
    <w:rsid w:val="009B6FE2"/>
    <w:rsid w:val="009C038D"/>
    <w:rsid w:val="009C7AF8"/>
    <w:rsid w:val="009D2611"/>
    <w:rsid w:val="009D2A70"/>
    <w:rsid w:val="009E3AA9"/>
    <w:rsid w:val="009F05D1"/>
    <w:rsid w:val="009F7AF8"/>
    <w:rsid w:val="00A06B48"/>
    <w:rsid w:val="00A14BF2"/>
    <w:rsid w:val="00A16D9C"/>
    <w:rsid w:val="00A42676"/>
    <w:rsid w:val="00A43E0A"/>
    <w:rsid w:val="00A44B19"/>
    <w:rsid w:val="00A4570E"/>
    <w:rsid w:val="00A4693B"/>
    <w:rsid w:val="00A50124"/>
    <w:rsid w:val="00A8479C"/>
    <w:rsid w:val="00AB7B76"/>
    <w:rsid w:val="00AD30BF"/>
    <w:rsid w:val="00AD3B9E"/>
    <w:rsid w:val="00B0219B"/>
    <w:rsid w:val="00B03B1D"/>
    <w:rsid w:val="00B0561A"/>
    <w:rsid w:val="00B276D8"/>
    <w:rsid w:val="00B3122E"/>
    <w:rsid w:val="00B32263"/>
    <w:rsid w:val="00B81CC0"/>
    <w:rsid w:val="00B85B64"/>
    <w:rsid w:val="00B93BC6"/>
    <w:rsid w:val="00BA3559"/>
    <w:rsid w:val="00BC20D9"/>
    <w:rsid w:val="00BC35F6"/>
    <w:rsid w:val="00BD4031"/>
    <w:rsid w:val="00BE59BD"/>
    <w:rsid w:val="00BF61A9"/>
    <w:rsid w:val="00C11CBD"/>
    <w:rsid w:val="00C445F1"/>
    <w:rsid w:val="00C46AF3"/>
    <w:rsid w:val="00C477BF"/>
    <w:rsid w:val="00C62E3F"/>
    <w:rsid w:val="00C631D9"/>
    <w:rsid w:val="00C732BF"/>
    <w:rsid w:val="00C91BA3"/>
    <w:rsid w:val="00CB3769"/>
    <w:rsid w:val="00CD5F3C"/>
    <w:rsid w:val="00CE08C6"/>
    <w:rsid w:val="00CE3F64"/>
    <w:rsid w:val="00CF5711"/>
    <w:rsid w:val="00D003D4"/>
    <w:rsid w:val="00D20CEC"/>
    <w:rsid w:val="00D26789"/>
    <w:rsid w:val="00D32578"/>
    <w:rsid w:val="00D56E85"/>
    <w:rsid w:val="00D7650F"/>
    <w:rsid w:val="00DA0A56"/>
    <w:rsid w:val="00DA52AA"/>
    <w:rsid w:val="00DB1030"/>
    <w:rsid w:val="00DB78D7"/>
    <w:rsid w:val="00DC2691"/>
    <w:rsid w:val="00DC2E84"/>
    <w:rsid w:val="00DC34BA"/>
    <w:rsid w:val="00DF228C"/>
    <w:rsid w:val="00E0036F"/>
    <w:rsid w:val="00E05553"/>
    <w:rsid w:val="00E06E5C"/>
    <w:rsid w:val="00E11B31"/>
    <w:rsid w:val="00E22B32"/>
    <w:rsid w:val="00E4184D"/>
    <w:rsid w:val="00E529CE"/>
    <w:rsid w:val="00E77F4A"/>
    <w:rsid w:val="00E80C14"/>
    <w:rsid w:val="00EC084A"/>
    <w:rsid w:val="00EC7843"/>
    <w:rsid w:val="00F0368F"/>
    <w:rsid w:val="00F10951"/>
    <w:rsid w:val="00F12E6E"/>
    <w:rsid w:val="00F130EA"/>
    <w:rsid w:val="00F15FCA"/>
    <w:rsid w:val="00F317E9"/>
    <w:rsid w:val="00F425BE"/>
    <w:rsid w:val="00F463BC"/>
    <w:rsid w:val="00F54EA5"/>
    <w:rsid w:val="00F852E9"/>
    <w:rsid w:val="00F968FB"/>
    <w:rsid w:val="00F9769E"/>
    <w:rsid w:val="00FB0E1E"/>
    <w:rsid w:val="00FC2467"/>
    <w:rsid w:val="00FE0791"/>
    <w:rsid w:val="00FE15C7"/>
    <w:rsid w:val="00FE1AB5"/>
    <w:rsid w:val="00FF142C"/>
    <w:rsid w:val="00FF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103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DB1030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20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DB103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table" w:styleId="a7">
    <w:name w:val="Table Grid"/>
    <w:basedOn w:val="a1"/>
    <w:uiPriority w:val="99"/>
    <w:rsid w:val="00DB10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rsid w:val="00DB1030"/>
    <w:rPr>
      <w:rFonts w:cs="Times New Roman"/>
      <w:color w:val="0000FF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4447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4783"/>
    <w:pPr>
      <w:widowControl w:val="0"/>
      <w:shd w:val="clear" w:color="auto" w:fill="FFFFFF"/>
      <w:spacing w:before="480" w:after="720" w:line="24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444783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44783"/>
    <w:pPr>
      <w:widowControl w:val="0"/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basedOn w:val="a0"/>
    <w:uiPriority w:val="99"/>
    <w:rsid w:val="004447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4478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478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6B3ACD"/>
    <w:pPr>
      <w:ind w:left="720"/>
      <w:contextualSpacing/>
    </w:pPr>
  </w:style>
  <w:style w:type="paragraph" w:styleId="aa">
    <w:name w:val="Normal (Web)"/>
    <w:basedOn w:val="a"/>
    <w:uiPriority w:val="99"/>
    <w:rsid w:val="006B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0D9"/>
  </w:style>
  <w:style w:type="paragraph" w:customStyle="1" w:styleId="ConsPlusNormal">
    <w:name w:val="ConsPlusNormal"/>
    <w:rsid w:val="002C23E6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E551E3E5729375EFD4703F96A49F68AEC86A552F4FC794BE16B3BC0DA8F23834F242BE1EE7908C635D776F4E9FEBCFFF4434E62A0Q0O" TargetMode="External"/><Relationship Id="rId13" Type="http://schemas.openxmlformats.org/officeDocument/2006/relationships/hyperlink" Target="consultantplus://offline/ref=4EFF65090A8C5262E85FD9B7E8441842634DF573A751A13CE0B0278C7B214F6426561B7EE3427FBD11A978589C5B99187DD0CEs5m0O" TargetMode="External"/><Relationship Id="rId18" Type="http://schemas.openxmlformats.org/officeDocument/2006/relationships/hyperlink" Target="consultantplus://offline/ref=4279038E7A039D1852E6695F77BB2F1748ACE4E39C6FC7D6B864247EDD032CCE965EB8860AB20DABEEFF7D9E104CD3551C145E029AJAf5G" TargetMode="External"/><Relationship Id="rId26" Type="http://schemas.openxmlformats.org/officeDocument/2006/relationships/hyperlink" Target="consultantplus://offline/ref=4279038E7A039D1852E6695F77BB2F1748ACE4E39C6FC7D6B864247EDD032CCE845EE08D02BA18FEBFA52A9310J4f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79038E7A039D1852E6695F77BB2F1748ACE4E39C6FC7D6B864247EDD032CCE965EB88804B40DABEEFF7D9E104CD3551C145E029AJAf5G" TargetMode="External"/><Relationship Id="rId7" Type="http://schemas.openxmlformats.org/officeDocument/2006/relationships/hyperlink" Target="consultantplus://offline/ref=32270AC3B61E1DCBE02C5FDC8C876427621AFEEB08CE30354D2AD7B0E221D607C63C5044AC5582734F6B2BAF7C6D44E192A65B37A6A6267D8B3FA94EoBE2O" TargetMode="External"/><Relationship Id="rId12" Type="http://schemas.openxmlformats.org/officeDocument/2006/relationships/hyperlink" Target="consultantplus://offline/ref=4EFF65090A8C5262E85FD9B7E8441842634DF573A751A13CE0B0278C7B214F6426561B7CE3427FBD11A978589C5B99187DD0CEs5m0O" TargetMode="External"/><Relationship Id="rId17" Type="http://schemas.openxmlformats.org/officeDocument/2006/relationships/hyperlink" Target="consultantplus://offline/ref=4279038E7A039D1852E6695F77BB2F1748ACE4E39C6FC7D6B864247EDD032CCE965EB88103B201FEBEB07CC25511C05514145D0285AFDDAFJBfCG" TargetMode="External"/><Relationship Id="rId25" Type="http://schemas.openxmlformats.org/officeDocument/2006/relationships/hyperlink" Target="consultantplus://offline/ref=4279038E7A039D1852E6695F77BB2F1748ACE5E09E67C7D6B864247EDD032CCE965EB88408E657BBEAB6299B0F45CD4A1E0A5DJ0f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79038E7A039D1852E6695F77BB2F1748ACE4E39C6FC7D6B864247EDD032CCE965EB88103B201FFB6B07CC25511C05514145D0285AFDDAFJBfCG" TargetMode="External"/><Relationship Id="rId20" Type="http://schemas.openxmlformats.org/officeDocument/2006/relationships/hyperlink" Target="consultantplus://offline/ref=4279038E7A039D1852E6695F77BB2F1748ACE4E39C6FC7D6B864247EDD032CCE965EB88103B306FBBAB07CC25511C05514145D0285AFDDAFJBf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270AC3B61E1DCBE02C5FDC8C876427621AFEEB08CE30354D2AD7B0E221D607C63C5044AC5582734F6B2BA87E6D44E192A65B37A6A6267D8B3FA94EoBE2O" TargetMode="External"/><Relationship Id="rId11" Type="http://schemas.openxmlformats.org/officeDocument/2006/relationships/hyperlink" Target="consultantplus://offline/ref=4F3B6466464D10BC8D8DD76E42AB3E094A66680A889161497599490F65CEAE49B91919B5E3E44A61A850468BA0U3aDO" TargetMode="External"/><Relationship Id="rId24" Type="http://schemas.openxmlformats.org/officeDocument/2006/relationships/hyperlink" Target="consultantplus://offline/ref=4279038E7A039D1852E6695F77BB2F1748ACE4E39C6FC7D6B864247EDD032CCE965EB88103B304FAB8B07CC25511C05514145D0285AFDDAFJBfC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279038E7A039D1852E6695F77BB2F1748ACE4E39C6FC7D6B864247EDD032CCE965EB88103B201FFBBB07CC25511C05514145D0285AFDDAFJBfCG" TargetMode="External"/><Relationship Id="rId23" Type="http://schemas.openxmlformats.org/officeDocument/2006/relationships/hyperlink" Target="consultantplus://offline/ref=4279038E7A039D1852E6695F77BB2F1748ACE4E39C6FC7D6B864247EDD032CCE965EB88906B70DABEEFF7D9E104CD3551C145E029AJAf5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F3B6466464D10BC8D8DD76E42AB3E094A66680A889161497599490F65CEAE49AB1941B9E2E35063AB4510DAE560A0351D849A7FCDBAD605U3aBO" TargetMode="External"/><Relationship Id="rId19" Type="http://schemas.openxmlformats.org/officeDocument/2006/relationships/hyperlink" Target="consultantplus://offline/ref=4279038E7A039D1852E6695F77BB2F1748ACE4E39C6FC7D6B864247EDD032CCE965EB8870BB60DABEEFF7D9E104CD3551C145E029AJAf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2E551E3E5729375EFD4703F96A49F68AEC86A552F4FC794BE16B3BC0DA8F23834F2429E6E8745C917AD62AB1BBEDBCF8F4404E7D0A216EA6Q3O" TargetMode="External"/><Relationship Id="rId14" Type="http://schemas.openxmlformats.org/officeDocument/2006/relationships/hyperlink" Target="consultantplus://offline/ref=4EFF65090A8C5262E85FD9B7E8441842634DF470A559A13CE0B0278C7B214F6426561B79E8162CF843AF2D0EC60F940778CECE5825061FABsAm7O" TargetMode="External"/><Relationship Id="rId22" Type="http://schemas.openxmlformats.org/officeDocument/2006/relationships/hyperlink" Target="consultantplus://offline/ref=4279038E7A039D1852E6695F77BB2F1748ACE4E39C6FC7D6B864247EDD032CCE965EB8880AB00DABEEFF7D9E104CD3551C145E029AJAf5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8479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КУЗНЕЦКА</vt:lpstr>
    </vt:vector>
  </TitlesOfParts>
  <Company>MultiDVD Team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КУЗНЕЦКА</dc:title>
  <dc:creator>Д.А. Лысанов</dc:creator>
  <cp:lastModifiedBy>Безрукова Ирина Игоревна</cp:lastModifiedBy>
  <cp:revision>2</cp:revision>
  <cp:lastPrinted>2018-10-17T12:44:00Z</cp:lastPrinted>
  <dcterms:created xsi:type="dcterms:W3CDTF">2018-10-18T06:46:00Z</dcterms:created>
  <dcterms:modified xsi:type="dcterms:W3CDTF">2018-10-18T06:46:00Z</dcterms:modified>
</cp:coreProperties>
</file>